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81" w:rsidRPr="008B6481" w:rsidRDefault="008B6481" w:rsidP="008B6481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B6481" w:rsidRPr="008B6481" w:rsidRDefault="008B6481" w:rsidP="008B6481">
      <w:pPr>
        <w:spacing w:after="0" w:line="240" w:lineRule="auto"/>
        <w:jc w:val="center"/>
        <w:rPr>
          <w:rFonts w:cstheme="minorHAnsi"/>
          <w:b/>
          <w:u w:val="single"/>
        </w:rPr>
      </w:pPr>
      <w:r w:rsidRPr="008B6481">
        <w:rPr>
          <w:rFonts w:cstheme="minorHAnsi"/>
          <w:b/>
          <w:u w:val="single"/>
        </w:rPr>
        <w:t>Termeni şi Condiţii de Livrare*</w:t>
      </w:r>
      <w:r w:rsidRPr="008B6481">
        <w:rPr>
          <w:rFonts w:cstheme="minorHAnsi"/>
          <w:b/>
          <w:u w:val="single"/>
          <w:vertAlign w:val="superscript"/>
        </w:rPr>
        <w:footnoteReference w:id="1"/>
      </w:r>
    </w:p>
    <w:p w:rsidR="008B6481" w:rsidRPr="008B6481" w:rsidRDefault="008B6481" w:rsidP="008B6481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theme="minorHAnsi"/>
          <w:i/>
          <w:color w:val="3366FF"/>
          <w:szCs w:val="20"/>
        </w:rPr>
      </w:pPr>
      <w:r w:rsidRPr="008B6481">
        <w:rPr>
          <w:rFonts w:eastAsia="Times New Roman" w:cstheme="minorHAnsi"/>
          <w:szCs w:val="20"/>
        </w:rPr>
        <w:t>Achiziția de bunuri – achiziția de cărți de specialitate</w:t>
      </w:r>
    </w:p>
    <w:p w:rsidR="008B6481" w:rsidRPr="008B6481" w:rsidRDefault="008B6481" w:rsidP="008B6481">
      <w:pPr>
        <w:spacing w:after="0" w:line="240" w:lineRule="auto"/>
        <w:rPr>
          <w:rFonts w:cstheme="minorHAnsi"/>
        </w:rPr>
      </w:pPr>
      <w:r w:rsidRPr="008B6481">
        <w:rPr>
          <w:rFonts w:cstheme="minorHAnsi"/>
        </w:rPr>
        <w:t>Proiect: Centrul Remedial Educațional al Studenților Capacitați ai Universității din Petroșani</w:t>
      </w:r>
      <w:bookmarkStart w:id="0" w:name="_GoBack"/>
      <w:bookmarkEnd w:id="0"/>
    </w:p>
    <w:p w:rsidR="008B6481" w:rsidRPr="008B6481" w:rsidRDefault="008B6481" w:rsidP="008B6481">
      <w:pPr>
        <w:spacing w:after="0" w:line="240" w:lineRule="auto"/>
        <w:ind w:left="6300" w:hanging="6300"/>
        <w:rPr>
          <w:rFonts w:cstheme="minorHAnsi"/>
        </w:rPr>
      </w:pPr>
      <w:r w:rsidRPr="008B6481">
        <w:rPr>
          <w:rFonts w:cstheme="minorHAnsi"/>
        </w:rPr>
        <w:t xml:space="preserve">Beneficiar: Universitatea din Petroșani </w:t>
      </w:r>
    </w:p>
    <w:p w:rsidR="008B6481" w:rsidRPr="008B6481" w:rsidRDefault="008B6481" w:rsidP="008B6481">
      <w:pPr>
        <w:spacing w:after="0" w:line="240" w:lineRule="auto"/>
        <w:ind w:left="6300" w:hanging="6300"/>
        <w:rPr>
          <w:rFonts w:cstheme="minorHAnsi"/>
        </w:rPr>
      </w:pPr>
      <w:r w:rsidRPr="008B6481">
        <w:rPr>
          <w:rFonts w:cstheme="minorHAnsi"/>
        </w:rPr>
        <w:t>Ofertant: ____________________</w:t>
      </w:r>
    </w:p>
    <w:p w:rsidR="008B6481" w:rsidRPr="008B6481" w:rsidRDefault="008B6481" w:rsidP="008B6481">
      <w:pPr>
        <w:spacing w:after="0" w:line="240" w:lineRule="auto"/>
        <w:rPr>
          <w:rFonts w:cstheme="minorHAnsi"/>
          <w:b/>
        </w:rPr>
      </w:pPr>
    </w:p>
    <w:p w:rsidR="008B6481" w:rsidRPr="008B6481" w:rsidRDefault="008B6481" w:rsidP="008B6481">
      <w:pPr>
        <w:spacing w:after="0" w:line="240" w:lineRule="auto"/>
        <w:rPr>
          <w:rFonts w:cstheme="minorHAnsi"/>
          <w:i/>
          <w:u w:val="single"/>
        </w:rPr>
      </w:pPr>
      <w:r w:rsidRPr="008B6481">
        <w:rPr>
          <w:rFonts w:cstheme="minorHAnsi"/>
          <w:b/>
        </w:rPr>
        <w:t>1</w:t>
      </w:r>
      <w:r w:rsidRPr="008B6481">
        <w:rPr>
          <w:rFonts w:cstheme="minorHAnsi"/>
        </w:rPr>
        <w:t>.</w:t>
      </w:r>
      <w:r w:rsidRPr="008B6481">
        <w:rPr>
          <w:rFonts w:cstheme="minorHAnsi"/>
        </w:rPr>
        <w:tab/>
      </w:r>
      <w:r w:rsidRPr="008B6481">
        <w:rPr>
          <w:rFonts w:cstheme="minorHAnsi"/>
          <w:b/>
          <w:u w:val="single"/>
        </w:rPr>
        <w:t>Oferta de preț</w:t>
      </w:r>
      <w:r w:rsidRPr="008B6481">
        <w:rPr>
          <w:rFonts w:cstheme="minorHAnsi"/>
          <w:b/>
        </w:rPr>
        <w:t xml:space="preserve"> </w:t>
      </w:r>
      <w:r w:rsidRPr="008B6481">
        <w:rPr>
          <w:rFonts w:cstheme="minorHAnsi"/>
          <w:i/>
          <w:color w:val="FF0000"/>
        </w:rPr>
        <w:t>[a se completa de către Ofertant]</w:t>
      </w:r>
    </w:p>
    <w:p w:rsidR="008B6481" w:rsidRPr="008B6481" w:rsidRDefault="008B6481" w:rsidP="008B6481">
      <w:pPr>
        <w:spacing w:after="0" w:line="240" w:lineRule="auto"/>
        <w:rPr>
          <w:rFonts w:cstheme="minorHAnsi"/>
          <w:b/>
          <w:sz w:val="16"/>
        </w:rPr>
      </w:pPr>
      <w:r w:rsidRPr="008B6481">
        <w:rPr>
          <w:rFonts w:cstheme="minorHAnsi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8B6481" w:rsidRPr="008B6481" w:rsidTr="00DF4AD1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Nr. crt.</w:t>
            </w:r>
          </w:p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8B6481">
              <w:rPr>
                <w:rFonts w:cstheme="minorHAnsi"/>
                <w:sz w:val="20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Denumirea produselor</w:t>
            </w:r>
          </w:p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8B6481">
              <w:rPr>
                <w:rFonts w:cstheme="minorHAnsi"/>
                <w:sz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Cant.</w:t>
            </w:r>
          </w:p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8B6481">
              <w:rPr>
                <w:rFonts w:cstheme="minorHAnsi"/>
                <w:sz w:val="20"/>
              </w:rPr>
              <w:t>(3)</w:t>
            </w:r>
          </w:p>
        </w:tc>
        <w:tc>
          <w:tcPr>
            <w:tcW w:w="1044" w:type="dxa"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Preț unitar</w:t>
            </w:r>
          </w:p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8B6481">
              <w:rPr>
                <w:rFonts w:cstheme="minorHAnsi"/>
                <w:sz w:val="20"/>
              </w:rPr>
              <w:t>(4)</w:t>
            </w:r>
          </w:p>
        </w:tc>
        <w:tc>
          <w:tcPr>
            <w:tcW w:w="1327" w:type="dxa"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Valoare Totală fără TVA</w:t>
            </w:r>
          </w:p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8B6481">
              <w:rPr>
                <w:rFonts w:cstheme="minorHAnsi"/>
                <w:sz w:val="20"/>
              </w:rPr>
              <w:t>(5=3*4)</w:t>
            </w:r>
          </w:p>
        </w:tc>
        <w:tc>
          <w:tcPr>
            <w:tcW w:w="1260" w:type="dxa"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TVA</w:t>
            </w:r>
          </w:p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8B6481">
              <w:rPr>
                <w:rFonts w:cstheme="minorHAnsi"/>
                <w:sz w:val="20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Valoare totală cu TVA</w:t>
            </w:r>
          </w:p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8B6481">
              <w:rPr>
                <w:rFonts w:cstheme="minorHAnsi"/>
                <w:sz w:val="20"/>
              </w:rPr>
              <w:t>(7=5+6)</w:t>
            </w:r>
          </w:p>
        </w:tc>
      </w:tr>
      <w:tr w:rsidR="008B6481" w:rsidRPr="008B6481" w:rsidTr="00DF4AD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B6481" w:rsidRPr="008B6481" w:rsidTr="00DF4AD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B6481" w:rsidRPr="008B6481" w:rsidTr="00DF4AD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B6481" w:rsidRPr="008B6481" w:rsidTr="00DF4AD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162"/>
              <w:rPr>
                <w:rFonts w:cstheme="minorHAnsi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TOTAL</w:t>
            </w:r>
          </w:p>
        </w:tc>
        <w:tc>
          <w:tcPr>
            <w:tcW w:w="850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44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8B6481" w:rsidRPr="008B6481" w:rsidRDefault="008B6481" w:rsidP="008B6481">
      <w:pPr>
        <w:spacing w:after="0" w:line="240" w:lineRule="auto"/>
        <w:rPr>
          <w:rFonts w:cstheme="minorHAnsi"/>
          <w:b/>
          <w:u w:val="single"/>
        </w:rPr>
      </w:pPr>
    </w:p>
    <w:p w:rsidR="008B6481" w:rsidRPr="008B6481" w:rsidRDefault="008B6481" w:rsidP="008B6481">
      <w:pPr>
        <w:spacing w:after="0" w:line="240" w:lineRule="auto"/>
        <w:ind w:left="720" w:hanging="720"/>
        <w:jc w:val="both"/>
        <w:rPr>
          <w:rFonts w:cstheme="minorHAnsi"/>
        </w:rPr>
      </w:pPr>
      <w:r w:rsidRPr="008B6481">
        <w:rPr>
          <w:rFonts w:cstheme="minorHAnsi"/>
          <w:b/>
        </w:rPr>
        <w:t>2.</w:t>
      </w:r>
      <w:r w:rsidRPr="008B6481">
        <w:rPr>
          <w:rFonts w:cstheme="minorHAnsi"/>
          <w:b/>
        </w:rPr>
        <w:tab/>
      </w:r>
      <w:r w:rsidRPr="008B6481">
        <w:rPr>
          <w:rFonts w:cstheme="minorHAnsi"/>
          <w:b/>
          <w:u w:val="single"/>
        </w:rPr>
        <w:t>Preţ fix:</w:t>
      </w:r>
      <w:r w:rsidRPr="008B6481">
        <w:rPr>
          <w:rFonts w:cstheme="minorHAnsi"/>
          <w:b/>
        </w:rPr>
        <w:t xml:space="preserve">  </w:t>
      </w:r>
      <w:r w:rsidRPr="008B6481">
        <w:rPr>
          <w:rFonts w:cstheme="minorHAnsi"/>
        </w:rPr>
        <w:t>Preţul indicat mai sus este ferm şi fix şi nu poate fi modificat pe durata executării contractului.</w:t>
      </w:r>
    </w:p>
    <w:p w:rsidR="008B6481" w:rsidRPr="008B6481" w:rsidRDefault="008B6481" w:rsidP="008B6481">
      <w:pPr>
        <w:spacing w:after="0" w:line="240" w:lineRule="auto"/>
        <w:ind w:left="720" w:hanging="720"/>
        <w:rPr>
          <w:rFonts w:cstheme="minorHAnsi"/>
          <w:b/>
        </w:rPr>
      </w:pPr>
    </w:p>
    <w:p w:rsidR="008B6481" w:rsidRPr="008B6481" w:rsidRDefault="008B6481" w:rsidP="008B6481">
      <w:pPr>
        <w:spacing w:after="0" w:line="240" w:lineRule="auto"/>
        <w:ind w:left="720" w:hanging="720"/>
        <w:jc w:val="both"/>
        <w:rPr>
          <w:rFonts w:cstheme="minorHAnsi"/>
          <w:i/>
          <w:color w:val="3366FF"/>
        </w:rPr>
      </w:pPr>
      <w:r w:rsidRPr="008B6481">
        <w:rPr>
          <w:rFonts w:cstheme="minorHAnsi"/>
          <w:b/>
        </w:rPr>
        <w:t>3.</w:t>
      </w:r>
      <w:r w:rsidRPr="008B6481">
        <w:rPr>
          <w:rFonts w:cstheme="minorHAnsi"/>
          <w:b/>
        </w:rPr>
        <w:tab/>
      </w:r>
      <w:r w:rsidRPr="008B6481">
        <w:rPr>
          <w:rFonts w:cstheme="minorHAnsi"/>
          <w:b/>
          <w:u w:val="single"/>
        </w:rPr>
        <w:t>Grafic de livrare:</w:t>
      </w:r>
      <w:r w:rsidRPr="008B6481">
        <w:rPr>
          <w:rFonts w:cstheme="minorHAnsi"/>
          <w:b/>
        </w:rPr>
        <w:t xml:space="preserve"> </w:t>
      </w:r>
      <w:r w:rsidRPr="008B6481">
        <w:rPr>
          <w:rFonts w:cstheme="minorHAnsi"/>
        </w:rPr>
        <w:t xml:space="preserve">Livrarea se efectuează în cel mult </w:t>
      </w:r>
      <w:r w:rsidRPr="008B6481">
        <w:rPr>
          <w:rFonts w:cstheme="minorHAnsi"/>
          <w:color w:val="FF0000"/>
        </w:rPr>
        <w:t xml:space="preserve">3 </w:t>
      </w:r>
      <w:r w:rsidRPr="008B6481">
        <w:rPr>
          <w:rFonts w:cstheme="minorHAnsi"/>
        </w:rPr>
        <w:t xml:space="preserve">săptămâni de la semnarea Contractului/ Notei de Comanda, la destinația finală indicată, conform următorului grafic: </w:t>
      </w:r>
      <w:r w:rsidRPr="008B6481">
        <w:rPr>
          <w:rFonts w:cstheme="minorHAnsi"/>
          <w:i/>
          <w:color w:val="FF0000"/>
        </w:rPr>
        <w:t>[a se completa de către Ofertant]</w:t>
      </w:r>
    </w:p>
    <w:p w:rsidR="008B6481" w:rsidRPr="008B6481" w:rsidRDefault="008B6481" w:rsidP="008B6481">
      <w:pPr>
        <w:spacing w:after="0" w:line="240" w:lineRule="auto"/>
        <w:ind w:left="720" w:hanging="720"/>
        <w:jc w:val="both"/>
        <w:rPr>
          <w:rFonts w:cstheme="minorHAnsi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8B6481" w:rsidRPr="008B6481" w:rsidTr="00DF4AD1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Termene de livrare</w:t>
            </w:r>
          </w:p>
        </w:tc>
      </w:tr>
      <w:tr w:rsidR="008B6481" w:rsidRPr="008B6481" w:rsidTr="00DF4AD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B6481" w:rsidRPr="008B6481" w:rsidTr="00DF4AD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B6481" w:rsidRPr="008B6481" w:rsidTr="00DF4AD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8B6481" w:rsidRPr="008B6481" w:rsidRDefault="008B6481" w:rsidP="008B6481">
      <w:pPr>
        <w:spacing w:after="0" w:line="240" w:lineRule="auto"/>
        <w:rPr>
          <w:rFonts w:cstheme="minorHAnsi"/>
          <w:b/>
        </w:rPr>
      </w:pPr>
    </w:p>
    <w:p w:rsidR="008B6481" w:rsidRPr="008B6481" w:rsidRDefault="008B6481" w:rsidP="008B6481">
      <w:pPr>
        <w:spacing w:after="0" w:line="240" w:lineRule="auto"/>
        <w:jc w:val="both"/>
        <w:rPr>
          <w:rFonts w:cstheme="minorHAnsi"/>
        </w:rPr>
      </w:pPr>
      <w:r w:rsidRPr="008B6481">
        <w:rPr>
          <w:rFonts w:cstheme="minorHAnsi"/>
          <w:b/>
        </w:rPr>
        <w:t>4.</w:t>
      </w:r>
      <w:r w:rsidRPr="008B6481">
        <w:rPr>
          <w:rFonts w:cstheme="minorHAnsi"/>
          <w:b/>
        </w:rPr>
        <w:tab/>
      </w:r>
      <w:r w:rsidRPr="008B6481">
        <w:rPr>
          <w:rFonts w:cstheme="minorHAnsi"/>
          <w:b/>
          <w:u w:val="single"/>
        </w:rPr>
        <w:t>Plata</w:t>
      </w:r>
      <w:r w:rsidRPr="008B6481">
        <w:rPr>
          <w:rFonts w:cstheme="minorHAnsi"/>
          <w:b/>
        </w:rPr>
        <w:t xml:space="preserve"> </w:t>
      </w:r>
      <w:r w:rsidRPr="008B6481">
        <w:rPr>
          <w:rFonts w:cstheme="minorHAnsi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8B6481">
        <w:rPr>
          <w:rFonts w:cstheme="minorHAnsi"/>
          <w:i/>
        </w:rPr>
        <w:t>Graficului de livrare</w:t>
      </w:r>
      <w:r w:rsidRPr="008B6481">
        <w:rPr>
          <w:rFonts w:cstheme="minorHAnsi"/>
        </w:rPr>
        <w:t>.</w:t>
      </w:r>
    </w:p>
    <w:p w:rsidR="008B6481" w:rsidRPr="008B6481" w:rsidRDefault="008B6481" w:rsidP="008B6481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</w:rPr>
      </w:pPr>
    </w:p>
    <w:p w:rsidR="008B6481" w:rsidRPr="008B6481" w:rsidRDefault="008B6481" w:rsidP="008B6481">
      <w:pPr>
        <w:spacing w:after="0" w:line="240" w:lineRule="auto"/>
        <w:jc w:val="both"/>
        <w:rPr>
          <w:rFonts w:cstheme="minorHAnsi"/>
        </w:rPr>
      </w:pPr>
      <w:r w:rsidRPr="008B6481">
        <w:rPr>
          <w:rFonts w:cstheme="minorHAnsi"/>
          <w:b/>
        </w:rPr>
        <w:t>5.</w:t>
      </w:r>
      <w:r w:rsidRPr="008B6481">
        <w:rPr>
          <w:rFonts w:cstheme="minorHAnsi"/>
          <w:b/>
        </w:rPr>
        <w:tab/>
      </w:r>
      <w:r w:rsidRPr="008B6481">
        <w:rPr>
          <w:rFonts w:cstheme="minorHAnsi"/>
          <w:b/>
          <w:u w:val="single"/>
        </w:rPr>
        <w:t>Garanţie</w:t>
      </w:r>
      <w:r w:rsidRPr="008B6481">
        <w:rPr>
          <w:rFonts w:cstheme="minorHAnsi"/>
          <w:b/>
        </w:rPr>
        <w:t xml:space="preserve">: </w:t>
      </w:r>
      <w:r w:rsidRPr="008B6481">
        <w:rPr>
          <w:rFonts w:cstheme="minorHAnsi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8B6481" w:rsidRPr="008B6481" w:rsidRDefault="008B6481" w:rsidP="008B6481">
      <w:pPr>
        <w:spacing w:after="0" w:line="240" w:lineRule="auto"/>
        <w:ind w:left="720" w:hanging="720"/>
        <w:rPr>
          <w:rFonts w:cstheme="minorHAnsi"/>
          <w:b/>
        </w:rPr>
      </w:pPr>
    </w:p>
    <w:p w:rsidR="008B6481" w:rsidRPr="008B6481" w:rsidRDefault="008B6481" w:rsidP="008B6481">
      <w:pPr>
        <w:spacing w:after="0" w:line="240" w:lineRule="auto"/>
        <w:ind w:left="720" w:hanging="720"/>
        <w:rPr>
          <w:rFonts w:cstheme="minorHAnsi"/>
          <w:b/>
          <w:u w:val="single"/>
        </w:rPr>
      </w:pPr>
      <w:r w:rsidRPr="008B6481">
        <w:rPr>
          <w:rFonts w:cstheme="minorHAnsi"/>
          <w:b/>
        </w:rPr>
        <w:t>6.</w:t>
      </w:r>
      <w:r w:rsidRPr="008B6481">
        <w:rPr>
          <w:rFonts w:cstheme="minorHAnsi"/>
          <w:b/>
        </w:rPr>
        <w:tab/>
      </w:r>
      <w:r w:rsidRPr="008B6481">
        <w:rPr>
          <w:rFonts w:cstheme="minorHAnsi"/>
          <w:b/>
          <w:u w:val="single"/>
        </w:rPr>
        <w:t xml:space="preserve">Instrucţiuni de ambalare:  </w:t>
      </w:r>
    </w:p>
    <w:p w:rsidR="008B6481" w:rsidRPr="008B6481" w:rsidRDefault="008B6481" w:rsidP="008B6481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  <w:r w:rsidRPr="008B6481">
        <w:rPr>
          <w:rFonts w:cstheme="minorHAnsi"/>
        </w:rPr>
        <w:tab/>
      </w:r>
      <w:r w:rsidRPr="008B6481">
        <w:rPr>
          <w:rFonts w:cstheme="minorHAnsi"/>
        </w:rPr>
        <w:tab/>
        <w:t xml:space="preserve">Furnizorul va asigura ambalarea produselor pentru a împiedica avarierea sau deteriorarea lor în timpul transportului către destinaţia finală. </w:t>
      </w:r>
      <w:r w:rsidRPr="008B6481">
        <w:rPr>
          <w:rFonts w:cstheme="minorHAnsi"/>
        </w:rPr>
        <w:br w:type="page"/>
      </w:r>
    </w:p>
    <w:p w:rsidR="008B6481" w:rsidRPr="008B6481" w:rsidRDefault="008B6481" w:rsidP="008B6481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8B6481">
        <w:rPr>
          <w:rFonts w:cstheme="minorHAnsi"/>
          <w:b/>
        </w:rPr>
        <w:lastRenderedPageBreak/>
        <w:t xml:space="preserve">7. </w:t>
      </w:r>
      <w:r w:rsidRPr="008B6481">
        <w:rPr>
          <w:rFonts w:cstheme="minorHAnsi"/>
          <w:b/>
        </w:rPr>
        <w:tab/>
      </w:r>
      <w:r w:rsidRPr="008B6481">
        <w:rPr>
          <w:rFonts w:cstheme="minorHAnsi"/>
          <w:b/>
          <w:u w:val="single"/>
        </w:rPr>
        <w:t>Specificaţii Tehnice:</w:t>
      </w:r>
    </w:p>
    <w:p w:rsidR="008B6481" w:rsidRPr="008B6481" w:rsidRDefault="008B6481" w:rsidP="008B6481">
      <w:pPr>
        <w:spacing w:after="0" w:line="240" w:lineRule="auto"/>
        <w:ind w:left="720" w:hanging="720"/>
        <w:jc w:val="both"/>
        <w:rPr>
          <w:rFonts w:cstheme="minorHAnsi"/>
          <w:i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5073"/>
      </w:tblGrid>
      <w:tr w:rsidR="008B6481" w:rsidRPr="008B6481" w:rsidTr="00DF4AD1">
        <w:trPr>
          <w:trHeight w:val="285"/>
        </w:trPr>
        <w:tc>
          <w:tcPr>
            <w:tcW w:w="352" w:type="pct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Nr. crt.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A. Specificații tehnice solicitate</w:t>
            </w:r>
          </w:p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B6481">
              <w:rPr>
                <w:rFonts w:cstheme="minorHAnsi"/>
                <w:b/>
              </w:rPr>
              <w:t>B. Specificații tehnice ofertate</w:t>
            </w:r>
          </w:p>
          <w:p w:rsidR="008B6481" w:rsidRPr="008B6481" w:rsidRDefault="008B6481" w:rsidP="008B6481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</w:rPr>
            </w:pPr>
            <w:r w:rsidRPr="008B6481">
              <w:rPr>
                <w:rFonts w:cstheme="minorHAnsi"/>
                <w:i/>
                <w:color w:val="FF0000"/>
              </w:rPr>
              <w:t>[a se completa de către Ofertant]</w:t>
            </w:r>
          </w:p>
        </w:tc>
      </w:tr>
      <w:tr w:rsidR="008B6481" w:rsidRPr="008B6481" w:rsidTr="00DF4AD1">
        <w:trPr>
          <w:trHeight w:val="615"/>
        </w:trPr>
        <w:tc>
          <w:tcPr>
            <w:tcW w:w="352" w:type="pct"/>
            <w:vMerge w:val="restart"/>
          </w:tcPr>
          <w:p w:rsidR="008B6481" w:rsidRPr="008B6481" w:rsidRDefault="008B6481" w:rsidP="008B6481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1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b/>
                <w:spacing w:val="-2"/>
              </w:rPr>
              <w:t>Carte</w:t>
            </w:r>
            <w:r w:rsidRPr="008B6481">
              <w:rPr>
                <w:rFonts w:ascii="Calibri" w:eastAsia="Times New Roman" w:hAnsi="Calibri" w:cs="Times New Roman"/>
              </w:rPr>
              <w:t xml:space="preserve"> :Practici în asistența socială. România și Germania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285"/>
        </w:trPr>
        <w:tc>
          <w:tcPr>
            <w:tcW w:w="352" w:type="pct"/>
            <w:vMerge/>
          </w:tcPr>
          <w:p w:rsidR="008B6481" w:rsidRPr="008B6481" w:rsidRDefault="008B6481" w:rsidP="008B6481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285"/>
        </w:trPr>
        <w:tc>
          <w:tcPr>
            <w:tcW w:w="352" w:type="pct"/>
            <w:vMerge/>
          </w:tcPr>
          <w:p w:rsidR="008B6481" w:rsidRPr="008B6481" w:rsidRDefault="008B6481" w:rsidP="008B6481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</w:rPr>
              <w:t xml:space="preserve">Autor/Autori:  </w:t>
            </w:r>
            <w:r w:rsidRPr="008B6481">
              <w:rPr>
                <w:rFonts w:ascii="Calibri" w:eastAsia="Times New Roman" w:hAnsi="Calibri" w:cs="Times New Roman"/>
              </w:rPr>
              <w:t>Ana Muntean, Juliane Sagebiel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</w:rPr>
              <w:t>Editura: Polirom, 2007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285"/>
        </w:trPr>
        <w:tc>
          <w:tcPr>
            <w:tcW w:w="352" w:type="pct"/>
            <w:vMerge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285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2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spacing w:val="-2"/>
              </w:rPr>
              <w:t xml:space="preserve">Carte: </w:t>
            </w:r>
            <w:r w:rsidRPr="008B6481">
              <w:rPr>
                <w:rFonts w:ascii="Calibri" w:eastAsia="Times New Roman" w:hAnsi="Calibri" w:cs="Times New Roman"/>
              </w:rPr>
              <w:t>Asistenţa socială. Compendiu de istorie, teorie şi practică.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  <w:vMerge w:val="restar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  <w:vMerge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Autor/Autori:  </w:t>
            </w:r>
            <w:r w:rsidRPr="008B6481">
              <w:rPr>
                <w:rFonts w:ascii="Calibri" w:eastAsia="Times New Roman" w:hAnsi="Calibri" w:cs="Times New Roman"/>
              </w:rPr>
              <w:t>Doru Buzducea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</w:rPr>
              <w:t>Editura: Polirom, 2017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  <w:vMerge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3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>Carte</w:t>
            </w:r>
            <w:r w:rsidRPr="008B6481">
              <w:rPr>
                <w:rFonts w:ascii="Calibri" w:eastAsia="Times New Roman" w:hAnsi="Calibri" w:cs="Times New Roman"/>
              </w:rPr>
              <w:t xml:space="preserve">: </w:t>
            </w:r>
            <w:proofErr w:type="spellStart"/>
            <w:r w:rsidRPr="008B6481">
              <w:rPr>
                <w:rFonts w:ascii="Calibri" w:eastAsia="Times New Roman" w:hAnsi="Calibri" w:cs="Times New Roman"/>
                <w:lang w:val="en-US"/>
              </w:rPr>
              <w:t>Asistență</w:t>
            </w:r>
            <w:proofErr w:type="spellEnd"/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8B6481">
              <w:rPr>
                <w:rFonts w:ascii="Calibri" w:eastAsia="Times New Roman" w:hAnsi="Calibri" w:cs="Times New Roman"/>
                <w:lang w:val="en-US"/>
              </w:rPr>
              <w:t>socială</w:t>
            </w:r>
            <w:proofErr w:type="spellEnd"/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. </w:t>
            </w:r>
            <w:proofErr w:type="spellStart"/>
            <w:r w:rsidRPr="008B6481">
              <w:rPr>
                <w:rFonts w:ascii="Calibri" w:eastAsia="Times New Roman" w:hAnsi="Calibri" w:cs="Times New Roman"/>
                <w:lang w:val="en-US"/>
              </w:rPr>
              <w:t>Studii</w:t>
            </w:r>
            <w:proofErr w:type="spellEnd"/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8B6481">
              <w:rPr>
                <w:rFonts w:ascii="Calibri" w:eastAsia="Times New Roman" w:hAnsi="Calibri" w:cs="Times New Roman"/>
                <w:lang w:val="en-US"/>
              </w:rPr>
              <w:t>și</w:t>
            </w:r>
            <w:proofErr w:type="spellEnd"/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8B6481">
              <w:rPr>
                <w:rFonts w:ascii="Calibri" w:eastAsia="Times New Roman" w:hAnsi="Calibri" w:cs="Times New Roman"/>
                <w:lang w:val="en-US"/>
              </w:rPr>
              <w:t>aplicații</w:t>
            </w:r>
            <w:proofErr w:type="spellEnd"/>
            <w:r w:rsidRPr="008B6481">
              <w:rPr>
                <w:rFonts w:ascii="Calibri" w:eastAsia="Times New Roman" w:hAnsi="Calibri" w:cs="Times New Roman"/>
                <w:lang w:val="en-US"/>
              </w:rPr>
              <w:t>.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Autor/Autori:</w:t>
            </w:r>
            <w:r w:rsidRPr="008B6481">
              <w:rPr>
                <w:rFonts w:eastAsia="Times New Roman"/>
              </w:rPr>
              <w:t xml:space="preserve"> George Neamțu, Dumitru Stan (coord.) </w:t>
            </w:r>
            <w:r w:rsidRPr="008B6481">
              <w:rPr>
                <w:rFonts w:cstheme="minorHAnsi"/>
                <w:i/>
                <w:color w:val="FF0000"/>
              </w:rPr>
              <w:t xml:space="preserve"> 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/>
              </w:rPr>
            </w:pPr>
            <w:r w:rsidRPr="008B6481">
              <w:rPr>
                <w:rFonts w:eastAsia="Times New Roman"/>
              </w:rPr>
              <w:t>Editura: Polirom, 2005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4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>Carte</w:t>
            </w:r>
            <w:r w:rsidRPr="008B6481">
              <w:rPr>
                <w:rFonts w:ascii="Calibri" w:eastAsia="Times New Roman" w:hAnsi="Calibri" w:cs="Times New Roman"/>
              </w:rPr>
              <w:t>: Reţelele sociale în era Facebook. O analiză sociologică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lastRenderedPageBreak/>
              <w:t>Autor/Autori:</w:t>
            </w:r>
            <w:r w:rsidRPr="008B6481">
              <w:rPr>
                <w:rFonts w:eastAsia="Times New Roman"/>
              </w:rPr>
              <w:t xml:space="preserve"> Marian-Gabriel Hâncean  </w:t>
            </w:r>
            <w:r w:rsidRPr="008B6481">
              <w:rPr>
                <w:rFonts w:cstheme="minorHAnsi"/>
                <w:i/>
                <w:color w:val="FF0000"/>
              </w:rPr>
              <w:t xml:space="preserve"> 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 Polirom, 2018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lastRenderedPageBreak/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5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>Carte</w:t>
            </w:r>
            <w:r w:rsidRPr="008B6481">
              <w:rPr>
                <w:rFonts w:ascii="Calibri" w:eastAsia="Times New Roman" w:hAnsi="Calibri" w:cs="Times New Roman"/>
              </w:rPr>
              <w:t xml:space="preserve">: </w:t>
            </w:r>
            <w:r w:rsidRPr="008B6481">
              <w:rPr>
                <w:rFonts w:eastAsia="Times New Roman"/>
              </w:rPr>
              <w:t>Intervenții psihologice în școală. Manualul consilierului școlar.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cstheme="minorHAnsi"/>
                <w:i/>
              </w:rPr>
              <w:t>Violeta Enea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 Polirom, 2019.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6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</w:rPr>
              <w:t>:</w:t>
            </w:r>
            <w:r w:rsidRPr="008B6481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8B6481">
              <w:rPr>
                <w:rFonts w:ascii="Calibri" w:eastAsia="Times New Roman" w:hAnsi="Calibri" w:cs="Times New Roman"/>
              </w:rPr>
              <w:t>Consilierea in asistenta sociala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eastAsia="Times New Roman" w:cs="Times New Roman"/>
                <w:kern w:val="36"/>
              </w:rPr>
              <w:t xml:space="preserve"> </w:t>
            </w:r>
            <w:r w:rsidRPr="008B6481">
              <w:rPr>
                <w:rFonts w:cstheme="minorHAnsi"/>
                <w:i/>
              </w:rPr>
              <w:t>Hanibal Dumitrascu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 Polirom, 2012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7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ascii="Calibri" w:eastAsia="Times New Roman" w:hAnsi="Calibri" w:cs="Times New Roman"/>
              </w:rPr>
              <w:t xml:space="preserve"> Metode apreciative în asistența socială. Ancheta, supervizarea și managementul de caz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cstheme="minorHAnsi"/>
                <w:i/>
              </w:rPr>
              <w:t>Ștefan Cojocaru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 Polirom, 2005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8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</w:rPr>
              <w:t>:  50 de secrete ale artei persuasiunii. Cum îi convingem pe ceilalţi că avem dreptate.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cstheme="minorHAnsi"/>
                <w:i/>
              </w:rPr>
              <w:t xml:space="preserve"> 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>Steve J.  </w:t>
            </w:r>
            <w:proofErr w:type="gramStart"/>
            <w:r w:rsidRPr="008B6481">
              <w:rPr>
                <w:rFonts w:ascii="Calibri" w:eastAsia="Times New Roman" w:hAnsi="Calibri" w:cs="Times New Roman"/>
                <w:lang w:val="en-US"/>
              </w:rPr>
              <w:t>Martin ,</w:t>
            </w:r>
            <w:proofErr w:type="gramEnd"/>
            <w:r w:rsidRPr="008B6481">
              <w:rPr>
                <w:rFonts w:ascii="Calibri" w:eastAsia="Times New Roman" w:hAnsi="Calibri" w:cs="Times New Roman"/>
                <w:lang w:val="en-US"/>
              </w:rPr>
              <w:t> Noah J.  </w:t>
            </w:r>
            <w:proofErr w:type="gramStart"/>
            <w:r w:rsidRPr="008B6481">
              <w:rPr>
                <w:rFonts w:ascii="Calibri" w:eastAsia="Times New Roman" w:hAnsi="Calibri" w:cs="Times New Roman"/>
                <w:lang w:val="en-US"/>
              </w:rPr>
              <w:t>Goldstein ,</w:t>
            </w:r>
            <w:proofErr w:type="gramEnd"/>
            <w:r w:rsidRPr="008B6481">
              <w:rPr>
                <w:rFonts w:ascii="Calibri" w:eastAsia="Times New Roman" w:hAnsi="Calibri" w:cs="Times New Roman"/>
                <w:lang w:val="en-US"/>
              </w:rPr>
              <w:t> Robert B.  </w:t>
            </w:r>
            <w:proofErr w:type="spellStart"/>
            <w:r w:rsidRPr="008B6481">
              <w:rPr>
                <w:rFonts w:ascii="Calibri" w:eastAsia="Times New Roman" w:hAnsi="Calibri" w:cs="Times New Roman"/>
                <w:lang w:val="en-US"/>
              </w:rPr>
              <w:t>Cialdini</w:t>
            </w:r>
            <w:proofErr w:type="spellEnd"/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 Polirom, 2015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9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eastAsia="Times New Roman"/>
              </w:rPr>
              <w:t xml:space="preserve"> Sinergologia. De la limbajul trupului la arta de a citi gândurile celuilalt</w:t>
            </w:r>
            <w:r w:rsidRPr="008B6481">
              <w:rPr>
                <w:rFonts w:ascii="Calibri" w:eastAsia="Times New Roman" w:hAnsi="Calibri" w:cs="Times New Roman"/>
              </w:rPr>
              <w:t xml:space="preserve"> 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>Philippe </w:t>
            </w:r>
            <w:proofErr w:type="spellStart"/>
            <w:r w:rsidRPr="008B6481">
              <w:rPr>
                <w:rFonts w:ascii="Calibri" w:eastAsia="Times New Roman" w:hAnsi="Calibri" w:cs="Times New Roman"/>
                <w:lang w:val="en-US"/>
              </w:rPr>
              <w:t>Turchet</w:t>
            </w:r>
            <w:proofErr w:type="spellEnd"/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 Polirom, 2005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10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eastAsia="Times New Roman"/>
              </w:rPr>
              <w:t xml:space="preserve"> Ştiu ce gîndeşti. Cum să foloseşti cele patru coduri ale limbajului nonverbal ca să intri în mintea celuilalt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>Lillian Glass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 Polirom, 2016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11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eastAsia="Times New Roman"/>
              </w:rPr>
              <w:t xml:space="preserve"> Motivarea eficientă. Ghid practic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cstheme="minorHAnsi"/>
                <w:i/>
              </w:rPr>
              <w:t>Ion-Ovidiu Pânișoară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eastAsia="Times New Roman" w:cs="Times New Roman"/>
              </w:rPr>
              <w:t xml:space="preserve">Polirom, 2005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12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</w:rPr>
              <w:t>: Testul arborelui. Relaţiile interumane</w:t>
            </w:r>
            <w:r w:rsidRPr="008B6481">
              <w:rPr>
                <w:rFonts w:eastAsia="Times New Roman"/>
              </w:rPr>
              <w:t xml:space="preserve">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Denise de  </w:t>
            </w:r>
            <w:proofErr w:type="spellStart"/>
            <w:r w:rsidRPr="008B6481">
              <w:rPr>
                <w:rFonts w:ascii="Calibri" w:eastAsia="Times New Roman" w:hAnsi="Calibri" w:cs="Times New Roman"/>
                <w:lang w:val="en-US"/>
              </w:rPr>
              <w:t>Castilla</w:t>
            </w:r>
            <w:proofErr w:type="spellEnd"/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eastAsia="Times New Roman"/>
              </w:rPr>
              <w:t>Polirom</w:t>
            </w:r>
            <w:r w:rsidRPr="008B6481">
              <w:rPr>
                <w:rFonts w:eastAsia="Times New Roman" w:cs="Times New Roman"/>
              </w:rPr>
              <w:t>, 2004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13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</w:rPr>
              <w:t>:</w:t>
            </w:r>
            <w:r w:rsidRPr="008B6481">
              <w:t xml:space="preserve"> </w:t>
            </w:r>
            <w:r w:rsidRPr="008B6481">
              <w:rPr>
                <w:rFonts w:ascii="Calibri" w:eastAsia="Times New Roman" w:hAnsi="Calibri" w:cs="Times New Roman"/>
              </w:rPr>
              <w:t xml:space="preserve">: Adoptia copiilor in Romania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  <w:r w:rsidRPr="008B6481">
              <w:rPr>
                <w:rFonts w:cstheme="minorHAnsi"/>
                <w:i/>
                <w:color w:val="FF0000"/>
              </w:rPr>
              <w:t xml:space="preserve">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8B6481">
              <w:rPr>
                <w:rFonts w:ascii="Calibri" w:eastAsia="Times New Roman" w:hAnsi="Calibri" w:cs="Times New Roman"/>
              </w:rPr>
              <w:t xml:space="preserve">Anca Bejenaru, 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ascii="Calibri" w:eastAsia="Times New Roman" w:hAnsi="Calibri" w:cs="Times New Roman"/>
              </w:rPr>
              <w:t xml:space="preserve"> Institutul European</w:t>
            </w:r>
            <w:r w:rsidRPr="008B6481">
              <w:rPr>
                <w:rFonts w:eastAsia="Times New Roman"/>
              </w:rPr>
              <w:t>, 2012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>Transportul asigurat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14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</w:rPr>
              <w:t>:</w:t>
            </w:r>
            <w:r w:rsidRPr="008B6481">
              <w:rPr>
                <w:rFonts w:cs="Arial"/>
                <w:bCs/>
              </w:rPr>
              <w:t xml:space="preserve"> </w:t>
            </w:r>
            <w:r w:rsidRPr="008B6481">
              <w:rPr>
                <w:rFonts w:ascii="Calibri" w:eastAsia="Times New Roman" w:hAnsi="Calibri" w:cs="Times New Roman"/>
                <w:bCs/>
              </w:rPr>
              <w:t>Adoptia si atasamentul copiilor separati de parintii biologici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8B6481">
              <w:rPr>
                <w:rFonts w:ascii="Calibri" w:eastAsia="Times New Roman" w:hAnsi="Calibri" w:cs="Times New Roman"/>
                <w:bCs/>
              </w:rPr>
              <w:t xml:space="preserve"> Ana Muntean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 xml:space="preserve">Editura: Polirom, 2013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15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Conduita deliberat - autoagresiva. Abordari teoretice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8B6481">
              <w:rPr>
                <w:rFonts w:ascii="Calibri" w:eastAsia="Times New Roman" w:hAnsi="Calibri" w:cs="Times New Roman"/>
                <w:bCs/>
              </w:rPr>
              <w:t>Emanuel Adrian Sîrbu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cs="Arial"/>
                <w:bCs/>
              </w:rPr>
              <w:t>Tritonic, 2017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eastAsia="Times New Roman"/>
              </w:rPr>
              <w:t xml:space="preserve"> </w:t>
            </w:r>
            <w:r w:rsidRPr="008B6481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16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Atasament versus abandon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8B6481">
              <w:rPr>
                <w:rFonts w:cs="Arial"/>
                <w:bCs/>
              </w:rPr>
              <w:t>Rebeca Popescu</w:t>
            </w:r>
            <w:r w:rsidRPr="008B6481">
              <w:rPr>
                <w:rFonts w:ascii="Calibri" w:eastAsia="Times New Roman" w:hAnsi="Calibri" w:cs="Times New Roman"/>
                <w:bCs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cs="Arial"/>
                <w:bCs/>
              </w:rPr>
              <w:t>Tritonic, 2017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eastAsia="Times New Roman"/>
              </w:rPr>
              <w:t xml:space="preserve"> </w:t>
            </w:r>
            <w:r w:rsidRPr="008B6481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17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Elemente de analiza comparativa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8B6481">
              <w:rPr>
                <w:rFonts w:cs="Arial"/>
                <w:bCs/>
              </w:rPr>
              <w:t>Adrian Dușa</w:t>
            </w: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ascii="Calibri" w:eastAsia="Times New Roman" w:hAnsi="Calibri" w:cs="Times New Roman"/>
              </w:rPr>
              <w:t xml:space="preserve"> </w:t>
            </w:r>
            <w:r w:rsidRPr="008B6481">
              <w:rPr>
                <w:rFonts w:cs="Arial"/>
                <w:bCs/>
              </w:rPr>
              <w:t>Tritonic</w:t>
            </w:r>
            <w:r w:rsidRPr="008B6481">
              <w:rPr>
                <w:rFonts w:eastAsia="Times New Roman"/>
              </w:rPr>
              <w:t>, 2014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18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Conversatii cu tine - Relatii si comunicare prin Metoda ESPERE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cs="Arial"/>
                <w:bCs/>
              </w:rPr>
              <w:t xml:space="preserve"> Daniela Andreescu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 xml:space="preserve"> Herald, 2015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19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</w:rPr>
              <w:t>:</w:t>
            </w:r>
            <w:r w:rsidRPr="008B6481">
              <w:rPr>
                <w:rFonts w:cs="Arial"/>
                <w:bCs/>
              </w:rPr>
              <w:t xml:space="preserve"> </w:t>
            </w:r>
            <w:r w:rsidRPr="008B6481">
              <w:rPr>
                <w:rFonts w:ascii="Calibri" w:eastAsia="Times New Roman" w:hAnsi="Calibri" w:cs="Times New Roman"/>
                <w:bCs/>
              </w:rPr>
              <w:t>Consumul de alcool si droguri si delincventa juvenila</w:t>
            </w:r>
            <w:r w:rsidRPr="008B6481">
              <w:rPr>
                <w:rFonts w:cs="Arial"/>
                <w:bCs/>
              </w:rPr>
              <w:t xml:space="preserve">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cs="Arial"/>
                <w:bCs/>
              </w:rPr>
              <w:t xml:space="preserve"> Claudiu Ștefani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 xml:space="preserve"> Presa Universitară Clujeană, 2018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20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Aspecte privind istoria copiilor din Transilvania in a doua jumatate a secolului al XIX-lea : Proiectul de Lege din anul 1891 </w:t>
            </w:r>
            <w:r w:rsidRPr="008B6481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8B6481">
              <w:rPr>
                <w:rFonts w:cs="Arial"/>
                <w:bCs/>
              </w:rPr>
              <w:t xml:space="preserve">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cs="Arial"/>
                <w:bCs/>
              </w:rPr>
              <w:t xml:space="preserve">  Răducu Rușeș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 xml:space="preserve"> Presa Universitară Clujeană, 2019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>Transportul asigurat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21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 Codul bunelor maniere astazi</w:t>
            </w:r>
            <w:r w:rsidRPr="008B6481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8B6481">
              <w:rPr>
                <w:rFonts w:cs="Arial"/>
                <w:bCs/>
              </w:rPr>
              <w:t xml:space="preserve">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cs="Arial"/>
                <w:bCs/>
              </w:rPr>
              <w:t xml:space="preserve"> Aurelia Marinescu 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 xml:space="preserve"> Humanitas, 2015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22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</w:t>
            </w:r>
            <w:hyperlink r:id="rId8" w:tooltip="Meik Wiking" w:history="1"/>
            <w:r w:rsidRPr="008B6481">
              <w:t xml:space="preserve"> </w:t>
            </w:r>
            <w:r w:rsidRPr="008B6481">
              <w:rPr>
                <w:rFonts w:cs="Arial"/>
                <w:bCs/>
              </w:rPr>
              <w:t xml:space="preserve"> Mica enciclopedie Hygge. Reteta daneza a fericirii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cs="Arial"/>
                <w:bCs/>
              </w:rPr>
              <w:t xml:space="preserve">  </w:t>
            </w:r>
            <w:r w:rsidRPr="008B6481">
              <w:rPr>
                <w:rFonts w:cs="Arial"/>
              </w:rPr>
              <w:t>Meik Wiking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 xml:space="preserve"> Litera, 2017 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23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Povesti orientale ca instrumente de psihoterapie </w:t>
            </w:r>
            <w:r w:rsidRPr="008B6481">
              <w:fldChar w:fldCharType="begin"/>
            </w:r>
            <w:r w:rsidRPr="008B6481">
              <w:instrText xml:space="preserve"> HYPERLINK "https://www.librarie.net/cautare-rezultate.php?au=100783" \o "Meik Wiking" </w:instrText>
            </w:r>
            <w:r w:rsidRPr="008B6481">
              <w:fldChar w:fldCharType="end"/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>Nossrat Peseschkian</w:t>
            </w:r>
            <w:r w:rsidRPr="008B6481">
              <w:rPr>
                <w:rFonts w:cs="Arial"/>
                <w:bCs/>
              </w:rPr>
              <w:t xml:space="preserve">  </w:t>
            </w:r>
            <w:r w:rsidRPr="008B6481">
              <w:rPr>
                <w:rFonts w:cs="Arial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 xml:space="preserve">  Trei, 2017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24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Manual de consiliere</w:t>
            </w:r>
            <w:r w:rsidRPr="008B6481">
              <w:fldChar w:fldCharType="begin"/>
            </w:r>
            <w:r w:rsidRPr="008B6481">
              <w:instrText xml:space="preserve"> HYPERLINK "https://www.librarie.net/cautare-rezultate.php?au=100783" \o "Meik Wiking" </w:instrText>
            </w:r>
            <w:r w:rsidRPr="008B6481">
              <w:fldChar w:fldCharType="end"/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cs="Arial"/>
                <w:bCs/>
              </w:rPr>
              <w:t xml:space="preserve"> </w:t>
            </w:r>
            <w:r w:rsidRPr="008B6481">
              <w:rPr>
                <w:rFonts w:cs="Arial"/>
              </w:rPr>
              <w:t>Richard Nelson-Jones</w:t>
            </w:r>
            <w:r w:rsidRPr="008B6481">
              <w:rPr>
                <w:rFonts w:cs="Arial"/>
                <w:bCs/>
              </w:rPr>
              <w:t xml:space="preserve">  </w:t>
            </w:r>
            <w:r w:rsidRPr="008B6481">
              <w:rPr>
                <w:rFonts w:cs="Arial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2009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25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</w:t>
            </w:r>
            <w:r w:rsidRPr="008B6481">
              <w:rPr>
                <w:rFonts w:eastAsia="Times New Roman" w:cs="Arial"/>
                <w:bCs/>
                <w:kern w:val="36"/>
              </w:rPr>
              <w:t>3 Minute de meditatie</w:t>
            </w:r>
            <w:r w:rsidRPr="008B6481">
              <w:rPr>
                <w:rFonts w:cs="Arial"/>
                <w:bCs/>
              </w:rPr>
              <w:t xml:space="preserve"> </w:t>
            </w:r>
            <w:hyperlink r:id="rId9" w:tooltip="Meik Wiking" w:history="1"/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>Christophe Andre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2018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26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Meditati cu noi. 21 de experti in meditatie va sfatuiesc si va indruma</w:t>
            </w:r>
            <w:r w:rsidRPr="008B6481">
              <w:fldChar w:fldCharType="begin"/>
            </w:r>
            <w:r w:rsidRPr="008B6481">
              <w:instrText xml:space="preserve"> HYPERLINK "https://www.librarie.net/cautare-rezultate.php?au=100783" \o "Meik Wiking" </w:instrText>
            </w:r>
            <w:r w:rsidRPr="008B6481">
              <w:fldChar w:fldCharType="end"/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>Christophe Andre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2019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27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Cand spun Nu, ma simt vinovat. Antrenamentul Asertivitatii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 xml:space="preserve">Manuel J. Smith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2018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28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Riscurile puterii celor care ajuta. Pentru psihologi, medici, asistenti sociali, profesori si preoti 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>Adolf Guggenbuhl-Craig</w:t>
            </w:r>
            <w:r w:rsidRPr="008B6481">
              <w:t xml:space="preserve"> </w:t>
            </w:r>
            <w:r w:rsidRPr="008B6481">
              <w:rPr>
                <w:rFonts w:cs="Arial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2017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29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eastAsia="Times New Roman" w:cs="Arial"/>
                <w:bCs/>
                <w:kern w:val="36"/>
              </w:rPr>
              <w:t xml:space="preserve"> Principiul placebo. Cum ne vindeca asteptarile pozitive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>Antje Maly - Samiralow</w:t>
            </w:r>
            <w:r w:rsidRPr="008B6481">
              <w:t xml:space="preserve"> </w:t>
            </w:r>
            <w:r w:rsidRPr="008B6481">
              <w:rPr>
                <w:rFonts w:cs="Arial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2016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30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Vindecarea prin povesti. Culegere de cazuri destinata folosirii metaforelor terapeutice</w:t>
            </w:r>
            <w:r w:rsidRPr="008B6481">
              <w:rPr>
                <w:rFonts w:eastAsia="Times New Roman" w:cs="Arial"/>
                <w:bCs/>
                <w:kern w:val="36"/>
              </w:rPr>
              <w:t xml:space="preserve">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>George W. Burns</w:t>
            </w:r>
            <w:r w:rsidRPr="008B6481">
              <w:t xml:space="preserve"> </w:t>
            </w:r>
            <w:r w:rsidRPr="008B6481">
              <w:rPr>
                <w:rFonts w:cs="Arial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2016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31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Burnout. Strategii pentru prevenirea epuizarii profesionale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cs="Arial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 xml:space="preserve">Jorg Fengler,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2016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32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Cand sufletul vorbeste prin corp. Sa intelegem si sa tratam tulburarile </w:t>
            </w:r>
            <w:r w:rsidRPr="008B6481">
              <w:rPr>
                <w:rFonts w:cs="Arial"/>
                <w:bCs/>
              </w:rPr>
              <w:lastRenderedPageBreak/>
              <w:t>psihosomatice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lastRenderedPageBreak/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>Hans Morschitzky, Sigrid Sator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2016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33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101 povesti vindecatoare pentru copii si adolescenti. Folosirea metaforelor in terapie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>George W. Burns</w:t>
            </w:r>
            <w:r w:rsidRPr="008B6481">
              <w:t xml:space="preserve"> </w:t>
            </w:r>
            <w:r w:rsidRPr="008B6481">
              <w:rPr>
                <w:rFonts w:cs="Arial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2011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34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Manualul Femeii de Succes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</w:t>
            </w:r>
            <w:r w:rsidRPr="008B6481">
              <w:rPr>
                <w:rFonts w:cs="Arial"/>
              </w:rPr>
              <w:t>Andra Olarean</w:t>
            </w:r>
            <w:r w:rsidRPr="008B6481">
              <w:t xml:space="preserve"> </w:t>
            </w:r>
            <w:r w:rsidRPr="008B6481">
              <w:rPr>
                <w:rFonts w:cs="Arial"/>
              </w:rPr>
              <w:t xml:space="preserve"> </w:t>
            </w:r>
            <w:r w:rsidRPr="008B6481">
              <w:t xml:space="preserve"> </w:t>
            </w:r>
            <w:r w:rsidRPr="008B6481">
              <w:rPr>
                <w:rFonts w:cs="Arial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>Trei, 2018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35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Parenting neconditionat - De la recompense si pedepse la iubire si intelegere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 </w:t>
            </w:r>
            <w:r w:rsidRPr="008B6481">
              <w:rPr>
                <w:rFonts w:cs="Arial"/>
              </w:rPr>
              <w:t xml:space="preserve"> Alfie Kohn</w:t>
            </w:r>
            <w:r w:rsidRPr="008B6481">
              <w:t xml:space="preserve"> </w:t>
            </w:r>
            <w:r w:rsidRPr="008B6481">
              <w:rPr>
                <w:rFonts w:cs="Arial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 xml:space="preserve">  </w:t>
            </w:r>
            <w:r w:rsidRPr="008B6481">
              <w:rPr>
                <w:rFonts w:cs="Arial"/>
              </w:rPr>
              <w:t>Multi Media Est Publishing, 2013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36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Ghidul persoanei fericite. Cum sa atragi in viata ta tot ce e mai bun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t xml:space="preserve">  </w:t>
            </w:r>
            <w:r w:rsidRPr="008B6481">
              <w:rPr>
                <w:rFonts w:cs="Arial"/>
              </w:rPr>
              <w:t xml:space="preserve"> Vanessa Mielczareck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 xml:space="preserve"> </w:t>
            </w:r>
            <w:r w:rsidRPr="008B6481">
              <w:rPr>
                <w:rFonts w:cs="Arial"/>
              </w:rPr>
              <w:t>Philobia,2019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  <w:r w:rsidRPr="008B6481">
              <w:rPr>
                <w:rFonts w:cstheme="minorHAnsi"/>
                <w:i/>
              </w:rPr>
              <w:t>37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</w:rPr>
              <w:t>:</w:t>
            </w:r>
            <w:r w:rsidRPr="008B6481">
              <w:rPr>
                <w:rFonts w:cs="Arial"/>
                <w:bCs/>
              </w:rPr>
              <w:t xml:space="preserve"> </w:t>
            </w:r>
            <w:r w:rsidRPr="008B6481">
              <w:rPr>
                <w:rFonts w:ascii="Calibri" w:eastAsia="Times New Roman" w:hAnsi="Calibri" w:cs="Times New Roman"/>
                <w:bCs/>
              </w:rPr>
              <w:t>Copiii lui Irod. Raport moral asupra copiilor lasati in grija statului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cs="Calibri"/>
                <w:spacing w:val="-2"/>
              </w:rPr>
              <w:t xml:space="preserve"> Vlad Alexandrescu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 xml:space="preserve"> Humanitas, 2019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38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produs</w:t>
            </w:r>
          </w:p>
          <w:p w:rsidR="008B6481" w:rsidRPr="008B6481" w:rsidRDefault="008B6481" w:rsidP="008B6481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8B6481">
              <w:rPr>
                <w:rFonts w:ascii="Calibri" w:eastAsia="Times New Roman" w:hAnsi="Calibri" w:cs="Times New Roman"/>
                <w:lang w:val="en-US"/>
              </w:rPr>
              <w:t xml:space="preserve"> Carte</w:t>
            </w:r>
            <w:r w:rsidRPr="008B6481">
              <w:rPr>
                <w:rFonts w:ascii="Calibri" w:eastAsia="Times New Roman" w:hAnsi="Calibri" w:cs="Times New Roman"/>
                <w:b/>
              </w:rPr>
              <w:t>:</w:t>
            </w:r>
            <w:r w:rsidRPr="008B6481">
              <w:rPr>
                <w:rFonts w:cs="Arial"/>
                <w:bCs/>
              </w:rPr>
              <w:t xml:space="preserve"> Criza valorilor europene in contextul globalizarii. Perspective identitare asupra Europei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Denumire  produs</w:t>
            </w:r>
          </w:p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generală: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</w:rPr>
              <w:t>Carte de specialitate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B6481">
              <w:rPr>
                <w:rFonts w:cstheme="minorHAnsi"/>
                <w:i/>
                <w:color w:val="FF0000"/>
              </w:rPr>
              <w:t>Autor/Autor:</w:t>
            </w:r>
            <w:r w:rsidRPr="008B6481">
              <w:rPr>
                <w:rFonts w:cs="Calibri"/>
                <w:spacing w:val="-2"/>
              </w:rPr>
              <w:t xml:space="preserve"> </w:t>
            </w:r>
            <w:r w:rsidRPr="008B6481">
              <w:rPr>
                <w:rFonts w:cs="Arial"/>
              </w:rPr>
              <w:t>Laurentiu Petrila</w:t>
            </w:r>
            <w:r w:rsidRPr="008B6481">
              <w:rPr>
                <w:rFonts w:cs="Calibri"/>
                <w:spacing w:val="-2"/>
              </w:rPr>
              <w:t xml:space="preserve"> </w:t>
            </w:r>
          </w:p>
          <w:p w:rsidR="008B6481" w:rsidRPr="008B6481" w:rsidRDefault="008B6481" w:rsidP="008B64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8B6481">
              <w:rPr>
                <w:rFonts w:eastAsia="Times New Roman" w:cs="Times New Roman"/>
              </w:rPr>
              <w:t>Editura:</w:t>
            </w:r>
            <w:r w:rsidRPr="008B6481">
              <w:rPr>
                <w:rFonts w:cs="Arial"/>
                <w:bCs/>
              </w:rPr>
              <w:t xml:space="preserve"> Eikon, 2019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Detaliile specifice şi standarde tehnice ale produsului </w:t>
            </w:r>
            <w:proofErr w:type="spellStart"/>
            <w:r w:rsidRPr="008B6481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8B6481" w:rsidRPr="008B6481" w:rsidTr="00DF4AD1">
        <w:trPr>
          <w:trHeight w:val="337"/>
        </w:trPr>
        <w:tc>
          <w:tcPr>
            <w:tcW w:w="352" w:type="pct"/>
          </w:tcPr>
          <w:p w:rsidR="008B6481" w:rsidRPr="008B6481" w:rsidRDefault="008B6481" w:rsidP="008B648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8B6481">
              <w:rPr>
                <w:rFonts w:cstheme="minorHAnsi"/>
              </w:rPr>
              <w:t xml:space="preserve">Transportul asigurat </w:t>
            </w:r>
          </w:p>
        </w:tc>
        <w:tc>
          <w:tcPr>
            <w:tcW w:w="2649" w:type="pct"/>
          </w:tcPr>
          <w:p w:rsidR="008B6481" w:rsidRPr="008B6481" w:rsidRDefault="008B6481" w:rsidP="008B648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8B6481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8B6481" w:rsidRPr="008B6481" w:rsidRDefault="008B6481" w:rsidP="008B648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</w:tbl>
    <w:p w:rsidR="008B6481" w:rsidRPr="008B6481" w:rsidRDefault="008B6481" w:rsidP="008B6481">
      <w:pPr>
        <w:spacing w:after="0" w:line="240" w:lineRule="auto"/>
        <w:rPr>
          <w:rFonts w:cstheme="minorHAnsi"/>
          <w:b/>
        </w:rPr>
      </w:pPr>
    </w:p>
    <w:p w:rsidR="008B6481" w:rsidRPr="008B6481" w:rsidRDefault="008B6481" w:rsidP="008B6481">
      <w:pPr>
        <w:spacing w:after="0" w:line="240" w:lineRule="auto"/>
        <w:rPr>
          <w:rFonts w:cstheme="minorHAnsi"/>
          <w:b/>
        </w:rPr>
      </w:pPr>
      <w:r w:rsidRPr="008B6481">
        <w:rPr>
          <w:rFonts w:cstheme="minorHAnsi"/>
          <w:b/>
        </w:rPr>
        <w:t>NUMELE OFERTANTULUI_____________________</w:t>
      </w:r>
    </w:p>
    <w:p w:rsidR="008B6481" w:rsidRPr="008B6481" w:rsidRDefault="008B6481" w:rsidP="008B6481">
      <w:pPr>
        <w:spacing w:after="0" w:line="240" w:lineRule="auto"/>
        <w:rPr>
          <w:rFonts w:cstheme="minorHAnsi"/>
          <w:b/>
        </w:rPr>
      </w:pPr>
      <w:r w:rsidRPr="008B6481">
        <w:rPr>
          <w:rFonts w:cstheme="minorHAnsi"/>
          <w:b/>
        </w:rPr>
        <w:t>Semnătură autorizată___________________________</w:t>
      </w:r>
    </w:p>
    <w:p w:rsidR="008B6481" w:rsidRPr="008B6481" w:rsidRDefault="008B6481" w:rsidP="008B6481">
      <w:pPr>
        <w:spacing w:after="0" w:line="240" w:lineRule="auto"/>
        <w:rPr>
          <w:rFonts w:cstheme="minorHAnsi"/>
          <w:b/>
        </w:rPr>
      </w:pPr>
      <w:r w:rsidRPr="008B6481">
        <w:rPr>
          <w:rFonts w:cstheme="minorHAnsi"/>
          <w:b/>
        </w:rPr>
        <w:t>Locul:</w:t>
      </w:r>
    </w:p>
    <w:p w:rsidR="008B6481" w:rsidRPr="008B6481" w:rsidRDefault="008B6481" w:rsidP="008B6481">
      <w:pPr>
        <w:spacing w:after="0" w:line="240" w:lineRule="auto"/>
        <w:rPr>
          <w:rFonts w:cstheme="minorHAnsi"/>
          <w:b/>
        </w:rPr>
      </w:pPr>
      <w:r w:rsidRPr="008B6481">
        <w:rPr>
          <w:rFonts w:cstheme="minorHAnsi"/>
          <w:b/>
        </w:rPr>
        <w:t>Data:</w:t>
      </w:r>
    </w:p>
    <w:p w:rsidR="008B6481" w:rsidRPr="008B6481" w:rsidRDefault="008B6481" w:rsidP="008B6481">
      <w:pPr>
        <w:rPr>
          <w:b/>
        </w:rPr>
      </w:pPr>
      <w:r w:rsidRPr="008B6481">
        <w:rPr>
          <w:b/>
        </w:rPr>
        <w:t>Perioada de valabilitate a ofertei:</w:t>
      </w:r>
    </w:p>
    <w:p w:rsidR="003C3DDF" w:rsidRDefault="003C3DDF"/>
    <w:sectPr w:rsidR="003C3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B1" w:rsidRDefault="00C278B1" w:rsidP="008B6481">
      <w:pPr>
        <w:spacing w:after="0" w:line="240" w:lineRule="auto"/>
      </w:pPr>
      <w:r>
        <w:separator/>
      </w:r>
    </w:p>
  </w:endnote>
  <w:endnote w:type="continuationSeparator" w:id="0">
    <w:p w:rsidR="00C278B1" w:rsidRDefault="00C278B1" w:rsidP="008B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B1" w:rsidRDefault="00C278B1" w:rsidP="008B6481">
      <w:pPr>
        <w:spacing w:after="0" w:line="240" w:lineRule="auto"/>
      </w:pPr>
      <w:r>
        <w:separator/>
      </w:r>
    </w:p>
  </w:footnote>
  <w:footnote w:type="continuationSeparator" w:id="0">
    <w:p w:rsidR="00C278B1" w:rsidRDefault="00C278B1" w:rsidP="008B6481">
      <w:pPr>
        <w:spacing w:after="0" w:line="240" w:lineRule="auto"/>
      </w:pPr>
      <w:r>
        <w:continuationSeparator/>
      </w:r>
    </w:p>
  </w:footnote>
  <w:footnote w:id="1">
    <w:p w:rsidR="008B6481" w:rsidRPr="00CB44CF" w:rsidRDefault="008B6481" w:rsidP="008B6481">
      <w:pPr>
        <w:spacing w:after="0" w:line="240" w:lineRule="auto"/>
        <w:jc w:val="both"/>
        <w:rPr>
          <w:i/>
          <w:sz w:val="20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</w:rPr>
        <w:t xml:space="preserve">Anexa Termeni </w:t>
      </w:r>
      <w:r>
        <w:rPr>
          <w:i/>
          <w:sz w:val="20"/>
        </w:rPr>
        <w:t>ș</w:t>
      </w:r>
      <w:r w:rsidRPr="00CB44CF">
        <w:rPr>
          <w:i/>
          <w:sz w:val="20"/>
        </w:rPr>
        <w:t>i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 de Livrare este formularul </w:t>
      </w:r>
      <w:r>
        <w:rPr>
          <w:i/>
          <w:sz w:val="20"/>
        </w:rPr>
        <w:t>î</w:t>
      </w:r>
      <w:r w:rsidRPr="00CB44CF">
        <w:rPr>
          <w:i/>
          <w:sz w:val="20"/>
        </w:rPr>
        <w:t>n  care Beneficiarul va completa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iile </w:t>
      </w:r>
      <w:r>
        <w:rPr>
          <w:i/>
          <w:sz w:val="20"/>
        </w:rPr>
        <w:t>î</w:t>
      </w:r>
      <w:r w:rsidRPr="00CB44CF">
        <w:rPr>
          <w:i/>
          <w:sz w:val="20"/>
        </w:rPr>
        <w:t>n care dore</w:t>
      </w:r>
      <w:r>
        <w:rPr>
          <w:i/>
          <w:sz w:val="20"/>
        </w:rPr>
        <w:t>ș</w:t>
      </w:r>
      <w:r w:rsidRPr="00CB44CF">
        <w:rPr>
          <w:i/>
          <w:sz w:val="20"/>
        </w:rPr>
        <w:t>te furnizarea bunurilor (</w:t>
      </w:r>
      <w:r>
        <w:rPr>
          <w:i/>
          <w:sz w:val="20"/>
        </w:rPr>
        <w:t xml:space="preserve">Pct. 3 - </w:t>
      </w:r>
      <w:r w:rsidRPr="00CB44CF">
        <w:rPr>
          <w:i/>
          <w:sz w:val="20"/>
        </w:rPr>
        <w:t xml:space="preserve">perioada de livrare, </w:t>
      </w:r>
      <w:r>
        <w:rPr>
          <w:i/>
          <w:sz w:val="20"/>
        </w:rPr>
        <w:t>pct. 7A – Specificații Tehnice solicitate</w:t>
      </w:r>
      <w:r w:rsidRPr="00CB44CF">
        <w:rPr>
          <w:i/>
          <w:sz w:val="20"/>
        </w:rPr>
        <w:t>).</w:t>
      </w:r>
    </w:p>
    <w:p w:rsidR="008B6481" w:rsidRPr="00CB44CF" w:rsidRDefault="008B6481" w:rsidP="008B6481">
      <w:pPr>
        <w:jc w:val="both"/>
        <w:rPr>
          <w:i/>
          <w:sz w:val="20"/>
        </w:rPr>
      </w:pPr>
      <w:r>
        <w:rPr>
          <w:i/>
          <w:sz w:val="20"/>
        </w:rPr>
        <w:t xml:space="preserve"> Ofertanții</w:t>
      </w:r>
      <w:r w:rsidRPr="00CB44CF">
        <w:rPr>
          <w:i/>
          <w:sz w:val="20"/>
        </w:rPr>
        <w:t xml:space="preserve"> completeaz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formularul cu oferta lor - pct.1</w:t>
      </w:r>
      <w:r>
        <w:rPr>
          <w:i/>
          <w:sz w:val="20"/>
        </w:rPr>
        <w:t>, pct. 3 si pct.7</w:t>
      </w:r>
      <w:r w:rsidRPr="00CB44CF">
        <w:rPr>
          <w:i/>
          <w:sz w:val="20"/>
        </w:rPr>
        <w:t>B -  şi îl returneaz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 Beneficiarului</w:t>
      </w:r>
      <w:r>
        <w:rPr>
          <w:i/>
          <w:sz w:val="20"/>
        </w:rPr>
        <w:t xml:space="preserve"> semnat, dacă acceptă condițiile de livrare cerute de Beneficiar</w:t>
      </w:r>
      <w:r w:rsidRPr="00CB44CF">
        <w:rPr>
          <w:i/>
          <w:sz w:val="20"/>
        </w:rPr>
        <w:t>.</w:t>
      </w:r>
    </w:p>
    <w:p w:rsidR="008B6481" w:rsidRPr="00CB44CF" w:rsidRDefault="008B6481" w:rsidP="008B6481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840"/>
    <w:multiLevelType w:val="multilevel"/>
    <w:tmpl w:val="B35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79569F0"/>
    <w:multiLevelType w:val="multilevel"/>
    <w:tmpl w:val="B396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E2"/>
    <w:rsid w:val="003C3DDF"/>
    <w:rsid w:val="005C5D30"/>
    <w:rsid w:val="008B6481"/>
    <w:rsid w:val="00AB08E2"/>
    <w:rsid w:val="00C278B1"/>
    <w:rsid w:val="00E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481"/>
    <w:rPr>
      <w:color w:val="0000FF" w:themeColor="hyperlink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8B6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8B64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8B648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B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6481"/>
    <w:rPr>
      <w:b/>
      <w:bCs/>
    </w:rPr>
  </w:style>
  <w:style w:type="paragraph" w:customStyle="1" w:styleId="text-uppercase">
    <w:name w:val="text-uppercase"/>
    <w:basedOn w:val="Normal"/>
    <w:rsid w:val="008B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B6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81"/>
    <w:rPr>
      <w:rFonts w:ascii="Segoe U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481"/>
    <w:rPr>
      <w:color w:val="0000FF" w:themeColor="hyperlink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8B6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8B64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8B648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B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6481"/>
    <w:rPr>
      <w:b/>
      <w:bCs/>
    </w:rPr>
  </w:style>
  <w:style w:type="paragraph" w:customStyle="1" w:styleId="text-uppercase">
    <w:name w:val="text-uppercase"/>
    <w:basedOn w:val="Normal"/>
    <w:rsid w:val="008B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B6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81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arie.net/cautare-rezultate.php?au=1007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brarie.net/cautare-rezultate.php?au=100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2858</Words>
  <Characters>16296</Characters>
  <Application>Microsoft Office Word</Application>
  <DocSecurity>0</DocSecurity>
  <Lines>135</Lines>
  <Paragraphs>38</Paragraphs>
  <ScaleCrop>false</ScaleCrop>
  <Company/>
  <LinksUpToDate>false</LinksUpToDate>
  <CharactersWithSpaces>19116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2019-10-25T10:29:00Z</dcterms:created>
  <dcterms:modified xsi:type="dcterms:W3CDTF">2019-10-25T10:29:00Z</dcterms:modified>
</cp:coreProperties>
</file>